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3271"/>
        <w:rPr>
          <w:rFonts w:ascii="Times New Roman"/>
          <w:sz w:val="20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3491865</wp:posOffset>
            </wp:positionH>
            <wp:positionV relativeFrom="paragraph">
              <wp:posOffset>250825</wp:posOffset>
            </wp:positionV>
            <wp:extent cx="569595" cy="668020"/>
            <wp:effectExtent l="0" t="0" r="1905" b="1778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3491865" y="657225"/>
                      <a:ext cx="56959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ind w:left="0"/>
        <w:rPr>
          <w:rFonts w:ascii="Times New Roman"/>
          <w:sz w:val="24"/>
        </w:rPr>
      </w:pPr>
    </w:p>
    <w:p>
      <w:pPr>
        <w:bidi w:val="0"/>
        <w:jc w:val="center"/>
        <w:rPr>
          <w:b/>
          <w:bCs/>
        </w:rPr>
      </w:pPr>
      <w:r>
        <w:rPr>
          <w:b/>
          <w:bCs/>
        </w:rPr>
        <w:t>SERVIÇO PÚBLICO FEDERAL MINISTÉRIO DA EDUCAÇÃO</w:t>
      </w:r>
    </w:p>
    <w:p>
      <w:pPr>
        <w:bidi w:val="0"/>
        <w:jc w:val="center"/>
        <w:rPr>
          <w:b/>
          <w:bCs/>
        </w:rPr>
      </w:pPr>
      <w:r>
        <w:rPr>
          <w:b/>
          <w:bCs/>
        </w:rPr>
        <w:t>CENTRO FEDERAL DE EDUCAÇÃO TECNOLÓGICA DE MINAS GERAIS DIRETORIA DE PESQUISA E PÓS-GRADUAÇÃO</w:t>
      </w:r>
    </w:p>
    <w:p>
      <w:pPr>
        <w:bidi w:val="0"/>
        <w:jc w:val="center"/>
        <w:rPr>
          <w:b/>
          <w:bCs/>
        </w:rPr>
      </w:pPr>
      <w:r>
        <w:rPr>
          <w:b/>
          <w:bCs/>
        </w:rPr>
        <w:t>COORDENAÇÃO DO PROGRAMA DE PÓS-GRADUAÇÃO LATO SENSU</w:t>
      </w:r>
    </w:p>
    <w:p>
      <w:pPr>
        <w:pStyle w:val="6"/>
        <w:rPr>
          <w:b/>
        </w:rPr>
      </w:pPr>
    </w:p>
    <w:p>
      <w:pPr>
        <w:pStyle w:val="6"/>
        <w:spacing w:before="114"/>
        <w:ind w:left="0"/>
        <w:rPr>
          <w:rFonts w:ascii="Times New Roman"/>
          <w:sz w:val="24"/>
        </w:rPr>
      </w:pPr>
    </w:p>
    <w:p>
      <w:pPr>
        <w:spacing w:before="0"/>
        <w:ind w:left="262" w:right="258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pedido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reconsideração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contra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decisão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relativa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ao processo seletivo de curso de especialização:</w:t>
      </w:r>
    </w:p>
    <w:p>
      <w:pPr>
        <w:pStyle w:val="7"/>
        <w:tabs>
          <w:tab w:val="left" w:pos="8812"/>
        </w:tabs>
      </w:pPr>
      <w:r>
        <w:t>Recurso</w:t>
      </w:r>
      <w:r>
        <w:rPr>
          <w:spacing w:val="-6"/>
        </w:rPr>
        <w:t xml:space="preserve"> </w:t>
      </w:r>
      <w:r>
        <w:t>referente</w:t>
      </w:r>
      <w:r>
        <w:rPr>
          <w:spacing w:val="-6"/>
        </w:rPr>
        <w:t xml:space="preserve"> </w:t>
      </w:r>
      <w:r>
        <w:t>à:</w:t>
      </w:r>
      <w:r>
        <w:rPr>
          <w:spacing w:val="-5"/>
        </w:rPr>
        <w:t xml:space="preserve"> </w:t>
      </w:r>
      <w:r>
        <w:rPr>
          <w:spacing w:val="-10"/>
        </w:rPr>
        <w:t>“</w:t>
      </w:r>
      <w:r>
        <w:rPr>
          <w:rFonts w:ascii="Times New Roman" w:hAnsi="Times New Roman"/>
          <w:b w:val="0"/>
          <w:u w:val="single"/>
        </w:rPr>
        <w:tab/>
      </w:r>
      <w:r>
        <w:rPr>
          <w:spacing w:val="-5"/>
        </w:rPr>
        <w:t>”.</w:t>
      </w:r>
    </w:p>
    <w:p>
      <w:pPr>
        <w:pStyle w:val="6"/>
        <w:spacing w:before="118"/>
        <w:ind w:left="0"/>
        <w:rPr>
          <w:rFonts w:ascii="Arial"/>
          <w:b/>
          <w:sz w:val="28"/>
        </w:rPr>
      </w:pPr>
    </w:p>
    <w:p>
      <w:pPr>
        <w:pStyle w:val="6"/>
        <w:tabs>
          <w:tab w:val="left" w:leader="dot" w:pos="9038"/>
        </w:tabs>
        <w:spacing w:line="360" w:lineRule="auto"/>
        <w:ind w:right="258" w:firstLine="707"/>
      </w:pPr>
      <w:r>
        <w:t>RECONSIDERAÇÃO CONTRA DECISÃO RELATIVA AO PROCESSO SELETIVO para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curso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especialização</w:t>
      </w:r>
      <w:r>
        <w:rPr>
          <w:spacing w:val="5"/>
        </w:rPr>
        <w:t xml:space="preserve"> </w:t>
      </w:r>
      <w:r>
        <w:rPr>
          <w:spacing w:val="-5"/>
        </w:rPr>
        <w:t>em</w:t>
      </w:r>
      <w:r>
        <w:tab/>
      </w:r>
      <w:r>
        <w:rPr>
          <w:spacing w:val="-10"/>
        </w:rPr>
        <w:t>,</w:t>
      </w:r>
    </w:p>
    <w:p>
      <w:pPr>
        <w:pStyle w:val="6"/>
        <w:tabs>
          <w:tab w:val="left" w:pos="1423"/>
          <w:tab w:val="left" w:pos="1888"/>
          <w:tab w:val="left" w:pos="2634"/>
          <w:tab w:val="left" w:pos="3798"/>
          <w:tab w:val="left" w:pos="6178"/>
          <w:tab w:val="left" w:pos="7290"/>
          <w:tab w:val="left" w:pos="7757"/>
          <w:tab w:val="left" w:pos="8796"/>
        </w:tabs>
        <w:rPr>
          <w:rFonts w:hint="default"/>
          <w:spacing w:val="-5"/>
          <w:lang w:val="pt-PT"/>
        </w:rPr>
      </w:pPr>
      <w:r>
        <w:rPr>
          <w:spacing w:val="-2"/>
        </w:rPr>
        <w:t>publicado</w:t>
      </w:r>
      <w:r>
        <w:tab/>
      </w:r>
      <w:r>
        <w:rPr>
          <w:spacing w:val="-5"/>
        </w:rPr>
        <w:t>no</w:t>
      </w:r>
      <w:r>
        <w:tab/>
      </w:r>
      <w:r>
        <w:rPr>
          <w:rFonts w:hint="default"/>
          <w:spacing w:val="-2"/>
          <w:lang w:val="pt-PT"/>
        </w:rPr>
        <w:t xml:space="preserve">Regulamento do PPGEE </w:t>
      </w:r>
      <w:r>
        <w:rPr>
          <w:spacing w:val="-2"/>
        </w:rPr>
        <w:t>nº...............................,</w:t>
      </w:r>
      <w:r>
        <w:rPr>
          <w:rFonts w:hint="default"/>
          <w:spacing w:val="-2"/>
          <w:lang w:val="pt-PT"/>
        </w:rPr>
        <w:t xml:space="preserve"> </w:t>
      </w:r>
      <w:r>
        <w:rPr>
          <w:spacing w:val="-2"/>
        </w:rPr>
        <w:t>realizado</w:t>
      </w:r>
      <w:r>
        <w:rPr>
          <w:rFonts w:hint="default"/>
          <w:spacing w:val="-2"/>
          <w:lang w:val="pt-PT"/>
        </w:rPr>
        <w:t xml:space="preserve"> </w:t>
      </w:r>
      <w:r>
        <w:rPr>
          <w:spacing w:val="-5"/>
        </w:rPr>
        <w:t>na</w:t>
      </w:r>
      <w:r>
        <w:rPr>
          <w:rFonts w:hint="default"/>
          <w:spacing w:val="-5"/>
          <w:lang w:val="pt-PT"/>
        </w:rPr>
        <w:t xml:space="preserve"> </w:t>
      </w:r>
      <w:r>
        <w:rPr>
          <w:spacing w:val="-2"/>
        </w:rPr>
        <w:t>Unidade</w:t>
      </w:r>
      <w:r>
        <w:rPr>
          <w:rFonts w:hint="default"/>
          <w:spacing w:val="-2"/>
          <w:lang w:val="pt-PT"/>
        </w:rPr>
        <w:t xml:space="preserve"> </w:t>
      </w:r>
      <w:r>
        <w:rPr>
          <w:spacing w:val="-5"/>
        </w:rPr>
        <w:t>em</w:t>
      </w:r>
    </w:p>
    <w:p>
      <w:pPr>
        <w:pStyle w:val="6"/>
        <w:tabs>
          <w:tab w:val="left" w:pos="1423"/>
          <w:tab w:val="left" w:pos="1888"/>
          <w:tab w:val="left" w:pos="2634"/>
          <w:tab w:val="left" w:pos="3798"/>
          <w:tab w:val="left" w:pos="6178"/>
          <w:tab w:val="left" w:pos="7290"/>
          <w:tab w:val="left" w:pos="7757"/>
          <w:tab w:val="left" w:pos="8796"/>
        </w:tabs>
      </w:pPr>
      <w:r>
        <w:rPr>
          <w:spacing w:val="-10"/>
        </w:rPr>
        <w:t>.</w:t>
      </w:r>
      <w:r>
        <w:rPr>
          <w:rFonts w:hint="default"/>
          <w:spacing w:val="-10"/>
          <w:lang w:val="pt-PT"/>
        </w:rPr>
        <w:t xml:space="preserve">.............................................................. </w:t>
      </w:r>
      <w:r>
        <w:t>d</w:t>
      </w:r>
      <w:r>
        <w:rPr>
          <w:rFonts w:hint="default"/>
          <w:lang w:val="pt-PT"/>
        </w:rPr>
        <w:t>o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pt-PT"/>
        </w:rPr>
        <w:t>CEFET-MG</w:t>
      </w:r>
      <w:r>
        <w:rPr>
          <w:spacing w:val="-2"/>
        </w:rPr>
        <w:t>.</w:t>
      </w:r>
    </w:p>
    <w:p>
      <w:pPr>
        <w:pStyle w:val="6"/>
        <w:ind w:left="0"/>
      </w:pPr>
    </w:p>
    <w:p>
      <w:pPr>
        <w:pStyle w:val="6"/>
        <w:spacing w:before="2"/>
        <w:ind w:left="0"/>
      </w:pPr>
    </w:p>
    <w:p>
      <w:pPr>
        <w:pStyle w:val="6"/>
        <w:tabs>
          <w:tab w:val="left" w:leader="dot" w:pos="7843"/>
        </w:tabs>
        <w:ind w:left="970"/>
      </w:pPr>
      <w:r>
        <w:rPr>
          <w:spacing w:val="-5"/>
        </w:rPr>
        <w:t>Eu,</w:t>
      </w:r>
      <w:r>
        <w:tab/>
      </w:r>
      <w:r>
        <w:t>,</w:t>
      </w:r>
      <w:r>
        <w:rPr>
          <w:spacing w:val="-3"/>
        </w:rPr>
        <w:t xml:space="preserve"> </w:t>
      </w:r>
      <w:r>
        <w:t>portador</w:t>
      </w:r>
      <w:r>
        <w:rPr>
          <w:spacing w:val="-1"/>
        </w:rPr>
        <w:t xml:space="preserve"> </w:t>
      </w:r>
      <w:r>
        <w:rPr>
          <w:spacing w:val="-5"/>
        </w:rPr>
        <w:t>do</w:t>
      </w:r>
    </w:p>
    <w:p>
      <w:pPr>
        <w:pStyle w:val="6"/>
        <w:spacing w:before="126"/>
      </w:pPr>
      <w:r>
        <w:t>documento</w:t>
      </w:r>
      <w:r>
        <w:rPr>
          <w:spacing w:val="78"/>
        </w:rPr>
        <w:t xml:space="preserve"> </w:t>
      </w:r>
      <w:r>
        <w:t>de</w:t>
      </w:r>
      <w:r>
        <w:rPr>
          <w:spacing w:val="49"/>
          <w:w w:val="150"/>
        </w:rPr>
        <w:t xml:space="preserve"> </w:t>
      </w:r>
      <w:r>
        <w:t>identidade</w:t>
      </w:r>
      <w:r>
        <w:rPr>
          <w:spacing w:val="49"/>
          <w:w w:val="150"/>
        </w:rPr>
        <w:t xml:space="preserve"> </w:t>
      </w:r>
      <w:r>
        <w:t>nº........................................................,</w:t>
      </w:r>
      <w:r>
        <w:rPr>
          <w:spacing w:val="50"/>
          <w:w w:val="150"/>
        </w:rPr>
        <w:t xml:space="preserve"> </w:t>
      </w:r>
      <w:r>
        <w:t>inscrição</w:t>
      </w:r>
      <w:r>
        <w:rPr>
          <w:spacing w:val="49"/>
          <w:w w:val="150"/>
        </w:rPr>
        <w:t xml:space="preserve"> </w:t>
      </w:r>
      <w:r>
        <w:t>na</w:t>
      </w:r>
      <w:r>
        <w:rPr>
          <w:spacing w:val="50"/>
          <w:w w:val="150"/>
        </w:rPr>
        <w:t xml:space="preserve"> </w:t>
      </w:r>
      <w:r>
        <w:rPr>
          <w:spacing w:val="-2"/>
        </w:rPr>
        <w:t>seleção</w:t>
      </w:r>
    </w:p>
    <w:p>
      <w:pPr>
        <w:pStyle w:val="6"/>
        <w:tabs>
          <w:tab w:val="left" w:pos="3549"/>
          <w:tab w:val="left" w:pos="4384"/>
          <w:tab w:val="left" w:pos="5708"/>
          <w:tab w:val="left" w:pos="6227"/>
          <w:tab w:val="left" w:pos="7049"/>
          <w:tab w:val="left" w:pos="7920"/>
          <w:tab w:val="left" w:pos="8560"/>
        </w:tabs>
        <w:spacing w:before="126"/>
      </w:pPr>
      <w:r>
        <w:rPr>
          <w:spacing w:val="-2"/>
        </w:rPr>
        <w:t>nº...........................................,</w:t>
      </w:r>
      <w:r>
        <w:tab/>
      </w:r>
      <w:r>
        <w:rPr>
          <w:spacing w:val="-4"/>
        </w:rPr>
        <w:t>para</w:t>
      </w:r>
      <w:r>
        <w:tab/>
      </w:r>
      <w:r>
        <w:rPr>
          <w:spacing w:val="-2"/>
        </w:rPr>
        <w:t>concorrer</w:t>
      </w:r>
      <w:r>
        <w:tab/>
      </w:r>
      <w:r>
        <w:rPr>
          <w:spacing w:val="-10"/>
        </w:rPr>
        <w:t>a</w:t>
      </w:r>
      <w:r>
        <w:tab/>
      </w:r>
      <w:r>
        <w:rPr>
          <w:spacing w:val="-5"/>
        </w:rPr>
        <w:t>uma</w:t>
      </w:r>
      <w:r>
        <w:tab/>
      </w:r>
      <w:r>
        <w:rPr>
          <w:spacing w:val="-4"/>
        </w:rPr>
        <w:t>vaga</w:t>
      </w:r>
      <w:r>
        <w:tab/>
      </w:r>
      <w:r>
        <w:rPr>
          <w:spacing w:val="-5"/>
        </w:rPr>
        <w:t>no</w:t>
      </w:r>
      <w:r>
        <w:tab/>
      </w:r>
      <w:r>
        <w:rPr>
          <w:spacing w:val="-2"/>
        </w:rPr>
        <w:t>curso</w:t>
      </w:r>
    </w:p>
    <w:p>
      <w:pPr>
        <w:pStyle w:val="6"/>
        <w:spacing w:before="127"/>
      </w:pPr>
      <w:r>
        <w:rPr>
          <w:spacing w:val="-2"/>
        </w:rPr>
        <w:t>..................................................................................................................,</w:t>
      </w:r>
      <w:r>
        <w:rPr>
          <w:spacing w:val="56"/>
          <w:w w:val="150"/>
        </w:rPr>
        <w:t xml:space="preserve"> </w:t>
      </w:r>
      <w:r>
        <w:rPr>
          <w:spacing w:val="-2"/>
        </w:rPr>
        <w:t>apresento</w:t>
      </w:r>
      <w:r>
        <w:rPr>
          <w:spacing w:val="51"/>
          <w:w w:val="150"/>
        </w:rPr>
        <w:t xml:space="preserve"> </w:t>
      </w:r>
      <w:r>
        <w:rPr>
          <w:spacing w:val="-2"/>
        </w:rPr>
        <w:t>pedido</w:t>
      </w:r>
    </w:p>
    <w:p>
      <w:pPr>
        <w:pStyle w:val="6"/>
        <w:spacing w:before="126"/>
      </w:pPr>
      <w:r>
        <w:t>de</w:t>
      </w:r>
      <w:r>
        <w:rPr>
          <w:spacing w:val="-5"/>
        </w:rPr>
        <w:t xml:space="preserve"> </w:t>
      </w:r>
      <w:r>
        <w:t>reconsideração</w:t>
      </w:r>
      <w:r>
        <w:rPr>
          <w:spacing w:val="-6"/>
        </w:rPr>
        <w:t xml:space="preserve"> </w:t>
      </w:r>
      <w:r>
        <w:t>junto</w:t>
      </w:r>
      <w:r>
        <w:rPr>
          <w:spacing w:val="-8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Seleção.</w:t>
      </w:r>
    </w:p>
    <w:p>
      <w:pPr>
        <w:pStyle w:val="6"/>
        <w:spacing w:before="126"/>
        <w:ind w:left="970"/>
      </w:pPr>
      <w:r>
        <w:t>A</w:t>
      </w:r>
      <w:r>
        <w:rPr>
          <w:spacing w:val="-8"/>
        </w:rPr>
        <w:t xml:space="preserve"> </w:t>
      </w:r>
      <w:r>
        <w:t>decisão</w:t>
      </w:r>
      <w:r>
        <w:rPr>
          <w:spacing w:val="-6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contestação</w:t>
      </w:r>
      <w:r>
        <w:rPr>
          <w:spacing w:val="-5"/>
        </w:rPr>
        <w:t xml:space="preserve"> </w:t>
      </w:r>
      <w:r>
        <w:rPr>
          <w:spacing w:val="-2"/>
        </w:rPr>
        <w:t>é............................................................................</w:t>
      </w:r>
    </w:p>
    <w:p>
      <w:pPr>
        <w:tabs>
          <w:tab w:val="left" w:leader="dot" w:pos="5517"/>
        </w:tabs>
        <w:spacing w:before="127"/>
        <w:ind w:left="262" w:right="0" w:firstLine="0"/>
        <w:jc w:val="left"/>
        <w:rPr>
          <w:sz w:val="22"/>
        </w:rPr>
      </w:pPr>
      <w:r>
        <w:rPr>
          <w:spacing w:val="-10"/>
          <w:sz w:val="22"/>
        </w:rPr>
        <w:t>.</w:t>
      </w:r>
      <w:r>
        <w:rPr>
          <w:sz w:val="22"/>
        </w:rPr>
        <w:tab/>
      </w:r>
      <w:r>
        <w:rPr>
          <w:sz w:val="22"/>
        </w:rPr>
        <w:t>(</w:t>
      </w:r>
      <w:r>
        <w:rPr>
          <w:sz w:val="16"/>
        </w:rPr>
        <w:t>explicitar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decisão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está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contestando</w:t>
      </w:r>
      <w:r>
        <w:rPr>
          <w:spacing w:val="-2"/>
          <w:sz w:val="22"/>
        </w:rPr>
        <w:t>).</w:t>
      </w:r>
    </w:p>
    <w:p>
      <w:pPr>
        <w:pStyle w:val="6"/>
        <w:tabs>
          <w:tab w:val="left" w:pos="916"/>
          <w:tab w:val="left" w:pos="2449"/>
          <w:tab w:val="left" w:pos="3236"/>
          <w:tab w:val="left" w:pos="3838"/>
          <w:tab w:val="left" w:pos="4738"/>
          <w:tab w:val="left" w:pos="5942"/>
          <w:tab w:val="left" w:pos="6434"/>
          <w:tab w:val="left" w:pos="7553"/>
          <w:tab w:val="left" w:pos="8684"/>
        </w:tabs>
        <w:spacing w:before="126"/>
      </w:pPr>
      <w:r>
        <w:rPr>
          <w:spacing w:val="-5"/>
        </w:rPr>
        <w:t>Os</w:t>
      </w:r>
      <w:r>
        <w:tab/>
      </w:r>
      <w:r>
        <w:rPr>
          <w:spacing w:val="-2"/>
        </w:rPr>
        <w:t>argumentos</w:t>
      </w:r>
      <w:r>
        <w:tab/>
      </w:r>
      <w:r>
        <w:rPr>
          <w:spacing w:val="-5"/>
        </w:rPr>
        <w:t>com</w:t>
      </w:r>
      <w:r>
        <w:tab/>
      </w:r>
      <w:r>
        <w:rPr>
          <w:spacing w:val="-5"/>
        </w:rPr>
        <w:t>os</w:t>
      </w:r>
      <w:r>
        <w:tab/>
      </w:r>
      <w:r>
        <w:rPr>
          <w:spacing w:val="-4"/>
        </w:rPr>
        <w:t>quais</w:t>
      </w:r>
      <w:r>
        <w:tab/>
      </w:r>
      <w:r>
        <w:rPr>
          <w:spacing w:val="-2"/>
        </w:rPr>
        <w:t>contesto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referida</w:t>
      </w:r>
      <w:r>
        <w:tab/>
      </w:r>
      <w:r>
        <w:rPr>
          <w:spacing w:val="-2"/>
        </w:rPr>
        <w:t>decisão</w:t>
      </w:r>
      <w:r>
        <w:tab/>
      </w:r>
      <w:r>
        <w:rPr>
          <w:spacing w:val="-4"/>
        </w:rPr>
        <w:t>são:</w:t>
      </w:r>
    </w:p>
    <w:p>
      <w:pPr>
        <w:spacing w:before="129"/>
        <w:ind w:left="262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</w:t>
      </w:r>
    </w:p>
    <w:p>
      <w:pPr>
        <w:spacing w:before="126"/>
        <w:ind w:left="262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</w:t>
      </w:r>
    </w:p>
    <w:p>
      <w:pPr>
        <w:spacing w:before="126"/>
        <w:ind w:left="262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</w:t>
      </w:r>
    </w:p>
    <w:p>
      <w:pPr>
        <w:pStyle w:val="6"/>
        <w:spacing w:before="126"/>
      </w:pPr>
      <w:r>
        <w:t>Para</w:t>
      </w:r>
      <w:r>
        <w:rPr>
          <w:spacing w:val="50"/>
          <w:w w:val="150"/>
        </w:rPr>
        <w:t xml:space="preserve"> </w:t>
      </w:r>
      <w:r>
        <w:t>fundamentar</w:t>
      </w:r>
      <w:r>
        <w:rPr>
          <w:spacing w:val="54"/>
          <w:w w:val="150"/>
        </w:rPr>
        <w:t xml:space="preserve"> </w:t>
      </w:r>
      <w:r>
        <w:t>essa</w:t>
      </w:r>
      <w:r>
        <w:rPr>
          <w:spacing w:val="53"/>
          <w:w w:val="150"/>
        </w:rPr>
        <w:t xml:space="preserve"> </w:t>
      </w:r>
      <w:r>
        <w:t>contestação,</w:t>
      </w:r>
      <w:r>
        <w:rPr>
          <w:spacing w:val="51"/>
          <w:w w:val="150"/>
        </w:rPr>
        <w:t xml:space="preserve"> </w:t>
      </w:r>
      <w:r>
        <w:t>encaminho</w:t>
      </w:r>
      <w:r>
        <w:rPr>
          <w:spacing w:val="53"/>
          <w:w w:val="150"/>
        </w:rPr>
        <w:t xml:space="preserve"> </w:t>
      </w:r>
      <w:r>
        <w:t>anexos</w:t>
      </w:r>
      <w:r>
        <w:rPr>
          <w:spacing w:val="53"/>
          <w:w w:val="150"/>
        </w:rPr>
        <w:t xml:space="preserve"> </w:t>
      </w:r>
      <w:r>
        <w:t>os</w:t>
      </w:r>
      <w:r>
        <w:rPr>
          <w:spacing w:val="52"/>
          <w:w w:val="150"/>
        </w:rPr>
        <w:t xml:space="preserve"> </w:t>
      </w:r>
      <w:r>
        <w:t>seguintes</w:t>
      </w:r>
      <w:r>
        <w:rPr>
          <w:spacing w:val="53"/>
          <w:w w:val="150"/>
        </w:rPr>
        <w:t xml:space="preserve"> </w:t>
      </w:r>
      <w:r>
        <w:rPr>
          <w:spacing w:val="-2"/>
        </w:rPr>
        <w:t>documentos:</w:t>
      </w:r>
    </w:p>
    <w:p>
      <w:pPr>
        <w:spacing w:before="126"/>
        <w:ind w:left="262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</w:t>
      </w:r>
    </w:p>
    <w:p>
      <w:pPr>
        <w:spacing w:before="127"/>
        <w:ind w:left="262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</w:t>
      </w:r>
    </w:p>
    <w:p>
      <w:pPr>
        <w:pStyle w:val="6"/>
        <w:spacing w:before="126"/>
        <w:ind w:left="3802"/>
      </w:pPr>
      <w:r>
        <w:rPr>
          <w:spacing w:val="-2"/>
        </w:rPr>
        <w:t>....................................................,</w:t>
      </w:r>
      <w:r>
        <w:rPr>
          <w:spacing w:val="25"/>
        </w:rPr>
        <w:t xml:space="preserve">  </w:t>
      </w:r>
      <w:r>
        <w:rPr>
          <w:spacing w:val="-2"/>
        </w:rPr>
        <w:t>......./......./20.......</w:t>
      </w:r>
      <w:r>
        <w:rPr>
          <w:spacing w:val="25"/>
        </w:rPr>
        <w:t xml:space="preserve"> </w:t>
      </w:r>
      <w:r>
        <w:rPr>
          <w:spacing w:val="-10"/>
        </w:rPr>
        <w:t>.</w:t>
      </w:r>
    </w:p>
    <w:p>
      <w:pPr>
        <w:pStyle w:val="6"/>
        <w:ind w:left="0"/>
      </w:pPr>
    </w:p>
    <w:p>
      <w:pPr>
        <w:pStyle w:val="6"/>
        <w:ind w:left="0"/>
      </w:pPr>
    </w:p>
    <w:p>
      <w:pPr>
        <w:spacing w:before="0"/>
        <w:ind w:left="309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</w:t>
      </w:r>
    </w:p>
    <w:p>
      <w:pPr>
        <w:pStyle w:val="6"/>
        <w:spacing w:before="129"/>
        <w:ind w:left="3094" w:firstLine="220" w:firstLineChars="100"/>
        <w:rPr>
          <w:spacing w:val="-2"/>
        </w:rPr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candidato</w:t>
      </w:r>
    </w:p>
    <w:p>
      <w:pPr>
        <w:pStyle w:val="6"/>
        <w:spacing w:before="129"/>
        <w:jc w:val="both"/>
        <w:rPr>
          <w:rFonts w:hint="default"/>
          <w:b/>
          <w:bCs/>
          <w:spacing w:val="-2"/>
          <w:sz w:val="20"/>
          <w:szCs w:val="20"/>
          <w:u w:val="single"/>
          <w:lang w:val="pt-PT"/>
        </w:rPr>
      </w:pPr>
    </w:p>
    <w:p>
      <w:pPr>
        <w:pStyle w:val="6"/>
        <w:spacing w:before="129"/>
        <w:jc w:val="both"/>
        <w:rPr>
          <w:rFonts w:hint="default"/>
          <w:b w:val="0"/>
          <w:bCs w:val="0"/>
          <w:spacing w:val="-2"/>
          <w:sz w:val="20"/>
          <w:szCs w:val="20"/>
          <w:lang w:val="pt-PT"/>
        </w:rPr>
      </w:pPr>
      <w:r>
        <w:rPr>
          <w:rFonts w:hint="default"/>
          <w:b/>
          <w:bCs/>
          <w:spacing w:val="-2"/>
          <w:sz w:val="20"/>
          <w:szCs w:val="20"/>
          <w:u w:val="single"/>
          <w:lang w:val="pt-PT"/>
        </w:rPr>
        <w:t>OBS:</w:t>
      </w:r>
      <w:r>
        <w:rPr>
          <w:rFonts w:hint="default"/>
          <w:spacing w:val="-2"/>
          <w:sz w:val="20"/>
          <w:szCs w:val="20"/>
          <w:lang w:val="pt-PT"/>
        </w:rPr>
        <w:t xml:space="preserve"> </w:t>
      </w:r>
      <w:r>
        <w:rPr>
          <w:rFonts w:hint="default"/>
          <w:b w:val="0"/>
          <w:bCs w:val="0"/>
          <w:spacing w:val="-2"/>
          <w:sz w:val="20"/>
          <w:szCs w:val="20"/>
          <w:lang w:val="pt-PT"/>
        </w:rPr>
        <w:t>A interposição de recurso deverá ser feita através do preenchimento de formulário próprio, assinado, e encaminhado</w:t>
      </w:r>
      <w:bookmarkStart w:id="0" w:name="_GoBack"/>
      <w:bookmarkEnd w:id="0"/>
      <w:r>
        <w:rPr>
          <w:rFonts w:hint="default"/>
          <w:b w:val="0"/>
          <w:bCs w:val="0"/>
          <w:spacing w:val="-2"/>
          <w:sz w:val="20"/>
          <w:szCs w:val="20"/>
          <w:lang w:val="pt-PT"/>
        </w:rPr>
        <w:t xml:space="preserve"> por email (</w:t>
      </w:r>
      <w:r>
        <w:rPr>
          <w:rFonts w:hint="default"/>
          <w:b w:val="0"/>
          <w:bCs w:val="0"/>
          <w:spacing w:val="-2"/>
          <w:sz w:val="20"/>
          <w:szCs w:val="20"/>
          <w:lang w:val="pt-PT"/>
        </w:rPr>
        <w:fldChar w:fldCharType="begin"/>
      </w:r>
      <w:r>
        <w:rPr>
          <w:rFonts w:hint="default"/>
          <w:b w:val="0"/>
          <w:bCs w:val="0"/>
          <w:spacing w:val="-2"/>
          <w:sz w:val="20"/>
          <w:szCs w:val="20"/>
          <w:lang w:val="pt-PT"/>
        </w:rPr>
        <w:instrText xml:space="preserve"> HYPERLINK "coordenacaoposenergiarenovavei@gmail.com" </w:instrText>
      </w:r>
      <w:r>
        <w:rPr>
          <w:rFonts w:hint="default"/>
          <w:b w:val="0"/>
          <w:bCs w:val="0"/>
          <w:spacing w:val="-2"/>
          <w:sz w:val="20"/>
          <w:szCs w:val="20"/>
          <w:lang w:val="pt-PT"/>
        </w:rPr>
        <w:fldChar w:fldCharType="separate"/>
      </w:r>
      <w:r>
        <w:rPr>
          <w:rStyle w:val="5"/>
          <w:rFonts w:hint="default"/>
          <w:b w:val="0"/>
          <w:bCs w:val="0"/>
          <w:spacing w:val="-2"/>
          <w:sz w:val="20"/>
          <w:szCs w:val="20"/>
          <w:lang w:val="pt-PT"/>
        </w:rPr>
        <w:t>coordenacaoposenergiarenovavei@gmail.com</w:t>
      </w:r>
      <w:r>
        <w:rPr>
          <w:rFonts w:hint="default"/>
          <w:b w:val="0"/>
          <w:bCs w:val="0"/>
          <w:spacing w:val="-2"/>
          <w:sz w:val="20"/>
          <w:szCs w:val="20"/>
          <w:lang w:val="pt-PT"/>
        </w:rPr>
        <w:fldChar w:fldCharType="end"/>
      </w:r>
      <w:r>
        <w:rPr>
          <w:rFonts w:hint="default"/>
          <w:b w:val="0"/>
          <w:bCs w:val="0"/>
          <w:spacing w:val="-2"/>
          <w:sz w:val="20"/>
          <w:szCs w:val="20"/>
          <w:lang w:val="pt-PT"/>
        </w:rPr>
        <w:t>) para a coordenação de curso.</w:t>
      </w:r>
    </w:p>
    <w:sectPr>
      <w:type w:val="continuous"/>
      <w:pgSz w:w="12240" w:h="15840"/>
      <w:pgMar w:top="820" w:right="1440" w:bottom="28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微软雅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</w:compat>
  <w:rsids>
    <w:rsidRoot w:val="00000000"/>
    <w:rsid w:val="7F315FF7"/>
    <w:rsid w:val="7FFEFD73"/>
    <w:rsid w:val="F3EBBFBE"/>
    <w:rsid w:val="FFBFD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pPr>
      <w:ind w:left="262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7">
    <w:name w:val="Title"/>
    <w:basedOn w:val="1"/>
    <w:qFormat/>
    <w:uiPriority w:val="1"/>
    <w:pPr>
      <w:spacing w:before="241"/>
      <w:ind w:left="262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2025-07-04T04:04:00Z</dcterms:created>
  <dc:creator>UEMG</dc:creator>
  <cp:lastModifiedBy>rufino</cp:lastModifiedBy>
  <dcterms:modified xsi:type="dcterms:W3CDTF">2025-07-04T10:25:38Z</dcterms:modified>
  <dc:title>Modelo de formulário para interposição de recurso contra decisão relativa ao concurso público para Professor de Educação Superior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1046-11.1.0.10920</vt:lpwstr>
  </property>
</Properties>
</file>